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32" w:type="dxa"/>
        <w:tblInd w:w="-856" w:type="dxa"/>
        <w:tblLayout w:type="fixed"/>
        <w:tblLook w:val="04A0" w:firstRow="1" w:lastRow="0" w:firstColumn="1" w:lastColumn="0" w:noHBand="0" w:noVBand="1"/>
      </w:tblPr>
      <w:tblGrid>
        <w:gridCol w:w="709"/>
        <w:gridCol w:w="2269"/>
        <w:gridCol w:w="6095"/>
        <w:gridCol w:w="880"/>
        <w:gridCol w:w="679"/>
      </w:tblGrid>
      <w:tr w:rsidR="00A4395B" w:rsidRPr="00625210" w:rsidTr="00A4395B">
        <w:trPr>
          <w:trHeight w:val="662"/>
        </w:trPr>
        <w:tc>
          <w:tcPr>
            <w:tcW w:w="10632" w:type="dxa"/>
            <w:gridSpan w:val="5"/>
            <w:tcBorders>
              <w:top w:val="nil"/>
              <w:left w:val="nil"/>
              <w:bottom w:val="single" w:sz="4" w:space="0" w:color="auto"/>
              <w:right w:val="nil"/>
            </w:tcBorders>
            <w:vAlign w:val="center"/>
          </w:tcPr>
          <w:p w:rsidR="00A4395B" w:rsidRPr="00A4395B" w:rsidRDefault="00A4395B" w:rsidP="00A4395B">
            <w:pPr>
              <w:spacing w:before="90" w:after="90"/>
              <w:rPr>
                <w:rFonts w:ascii="Times New Roman" w:hAnsi="Times New Roman" w:cs="Times New Roman"/>
                <w:b/>
                <w:sz w:val="28"/>
                <w:szCs w:val="28"/>
              </w:rPr>
            </w:pPr>
            <w:r w:rsidRPr="00A4395B">
              <w:rPr>
                <w:rFonts w:ascii="Times New Roman" w:hAnsi="Times New Roman" w:cs="Times New Roman"/>
                <w:b/>
                <w:sz w:val="28"/>
                <w:szCs w:val="28"/>
              </w:rPr>
              <w:t>IV. LĨNH VỰC ĐẦU TƯ</w:t>
            </w:r>
          </w:p>
        </w:tc>
      </w:tr>
      <w:tr w:rsidR="009E50CB" w:rsidRPr="00625210" w:rsidTr="00A4395B">
        <w:trPr>
          <w:trHeight w:val="662"/>
        </w:trPr>
        <w:tc>
          <w:tcPr>
            <w:tcW w:w="709" w:type="dxa"/>
            <w:tcBorders>
              <w:top w:val="single" w:sz="4" w:space="0" w:color="auto"/>
              <w:left w:val="single" w:sz="4" w:space="0" w:color="auto"/>
              <w:bottom w:val="single" w:sz="4" w:space="0" w:color="auto"/>
              <w:right w:val="single" w:sz="4" w:space="0" w:color="auto"/>
            </w:tcBorders>
            <w:vAlign w:val="center"/>
          </w:tcPr>
          <w:p w:rsidR="009E50CB" w:rsidRPr="00625210" w:rsidRDefault="009E50CB"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2269" w:type="dxa"/>
            <w:tcBorders>
              <w:top w:val="single" w:sz="4" w:space="0" w:color="auto"/>
              <w:left w:val="single" w:sz="4" w:space="0" w:color="auto"/>
              <w:bottom w:val="single" w:sz="4" w:space="0" w:color="auto"/>
              <w:right w:val="single" w:sz="4" w:space="0" w:color="auto"/>
            </w:tcBorders>
          </w:tcPr>
          <w:p w:rsidR="009E50CB" w:rsidRPr="00625210" w:rsidRDefault="009E50CB" w:rsidP="009802BC">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6095" w:type="dxa"/>
            <w:tcBorders>
              <w:top w:val="single" w:sz="4" w:space="0" w:color="auto"/>
              <w:left w:val="single" w:sz="4" w:space="0" w:color="auto"/>
              <w:bottom w:val="single" w:sz="4" w:space="0" w:color="auto"/>
              <w:right w:val="single" w:sz="4" w:space="0" w:color="auto"/>
            </w:tcBorders>
            <w:vAlign w:val="center"/>
          </w:tcPr>
          <w:p w:rsidR="009E50CB" w:rsidRPr="00625210" w:rsidRDefault="009E50CB"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Thành phần hồ sơ</w:t>
            </w:r>
          </w:p>
        </w:tc>
        <w:tc>
          <w:tcPr>
            <w:tcW w:w="880" w:type="dxa"/>
            <w:tcBorders>
              <w:top w:val="single" w:sz="4" w:space="0" w:color="auto"/>
              <w:left w:val="single" w:sz="4" w:space="0" w:color="auto"/>
              <w:bottom w:val="single" w:sz="4" w:space="0" w:color="auto"/>
              <w:right w:val="single" w:sz="4" w:space="0" w:color="auto"/>
            </w:tcBorders>
            <w:vAlign w:val="center"/>
          </w:tcPr>
          <w:p w:rsidR="009E50CB" w:rsidRPr="00625210" w:rsidRDefault="009E50CB"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chính</w:t>
            </w:r>
          </w:p>
        </w:tc>
        <w:tc>
          <w:tcPr>
            <w:tcW w:w="679" w:type="dxa"/>
            <w:tcBorders>
              <w:top w:val="single" w:sz="4" w:space="0" w:color="auto"/>
              <w:left w:val="single" w:sz="4" w:space="0" w:color="auto"/>
              <w:bottom w:val="single" w:sz="4" w:space="0" w:color="auto"/>
              <w:right w:val="single" w:sz="4" w:space="0" w:color="auto"/>
            </w:tcBorders>
            <w:vAlign w:val="center"/>
          </w:tcPr>
          <w:p w:rsidR="009E50CB" w:rsidRPr="00625210" w:rsidRDefault="009E50CB"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sao</w:t>
            </w:r>
          </w:p>
        </w:tc>
      </w:tr>
      <w:tr w:rsidR="00FA086C" w:rsidRPr="00625210" w:rsidTr="00A4395B">
        <w:trPr>
          <w:trHeight w:val="501"/>
        </w:trPr>
        <w:tc>
          <w:tcPr>
            <w:tcW w:w="709" w:type="dxa"/>
            <w:vMerge w:val="restart"/>
            <w:tcBorders>
              <w:top w:val="single" w:sz="4" w:space="0" w:color="auto"/>
            </w:tcBorders>
            <w:vAlign w:val="center"/>
          </w:tcPr>
          <w:p w:rsidR="00FA086C" w:rsidRPr="00476443" w:rsidRDefault="00575598" w:rsidP="00FA086C">
            <w:pPr>
              <w:spacing w:before="90" w:after="90"/>
              <w:jc w:val="center"/>
              <w:rPr>
                <w:rFonts w:ascii="Times New Roman" w:hAnsi="Times New Roman" w:cs="Times New Roman"/>
                <w:b/>
                <w:sz w:val="26"/>
                <w:szCs w:val="26"/>
              </w:rPr>
            </w:pPr>
            <w:r>
              <w:rPr>
                <w:rFonts w:ascii="Times New Roman" w:hAnsi="Times New Roman" w:cs="Times New Roman"/>
                <w:b/>
                <w:sz w:val="26"/>
                <w:szCs w:val="26"/>
              </w:rPr>
              <w:t>1</w:t>
            </w:r>
            <w:bookmarkStart w:id="0" w:name="_GoBack"/>
            <w:bookmarkEnd w:id="0"/>
          </w:p>
        </w:tc>
        <w:tc>
          <w:tcPr>
            <w:tcW w:w="2269" w:type="dxa"/>
            <w:vMerge w:val="restart"/>
            <w:tcBorders>
              <w:top w:val="single" w:sz="4" w:space="0" w:color="auto"/>
            </w:tcBorders>
            <w:vAlign w:val="center"/>
          </w:tcPr>
          <w:p w:rsidR="00FA086C" w:rsidRPr="00E462F7" w:rsidRDefault="00FA086C" w:rsidP="00FA086C">
            <w:pPr>
              <w:spacing w:before="60" w:after="60" w:line="240" w:lineRule="atLeast"/>
              <w:jc w:val="center"/>
              <w:rPr>
                <w:rFonts w:ascii="Times New Roman" w:hAnsi="Times New Roman" w:cs="Times New Roman"/>
                <w:sz w:val="26"/>
                <w:szCs w:val="26"/>
              </w:rPr>
            </w:pPr>
            <w:r>
              <w:rPr>
                <w:rFonts w:ascii="Times New Roman" w:hAnsi="Times New Roman" w:cs="Times New Roman"/>
                <w:sz w:val="26"/>
                <w:szCs w:val="26"/>
              </w:rPr>
              <w:t>Thủ tục điều chỉnh dự án đầu tư trong trường hợp nhà đầu tư nhận chuyển nhượng dự án đầu tư là tài sản bảo đảm đối với dự án</w:t>
            </w:r>
          </w:p>
        </w:tc>
        <w:tc>
          <w:tcPr>
            <w:tcW w:w="6095" w:type="dxa"/>
            <w:tcBorders>
              <w:top w:val="single" w:sz="4" w:space="0" w:color="auto"/>
            </w:tcBorders>
            <w:vAlign w:val="center"/>
          </w:tcPr>
          <w:p w:rsidR="00FA086C" w:rsidRPr="0003048F" w:rsidRDefault="00FA086C" w:rsidP="00FA086C">
            <w:pPr>
              <w:spacing w:before="60" w:after="60" w:line="240" w:lineRule="atLeast"/>
              <w:jc w:val="both"/>
              <w:rPr>
                <w:rFonts w:ascii="Times New Roman" w:hAnsi="Times New Roman" w:cs="Times New Roman"/>
                <w:sz w:val="26"/>
                <w:szCs w:val="26"/>
              </w:rPr>
            </w:pPr>
            <w:r w:rsidRPr="00E462F7">
              <w:rPr>
                <w:rFonts w:ascii="Times New Roman" w:hAnsi="Times New Roman" w:cs="Times New Roman"/>
                <w:sz w:val="26"/>
                <w:szCs w:val="26"/>
              </w:rPr>
              <w:t>Văn bản đề nghị điều chỉnh dự án đầu tư;</w:t>
            </w:r>
          </w:p>
        </w:tc>
        <w:tc>
          <w:tcPr>
            <w:tcW w:w="880" w:type="dxa"/>
            <w:tcBorders>
              <w:top w:val="single" w:sz="4" w:space="0" w:color="auto"/>
            </w:tcBorders>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c>
          <w:tcPr>
            <w:tcW w:w="679" w:type="dxa"/>
            <w:tcBorders>
              <w:top w:val="single" w:sz="4" w:space="0" w:color="auto"/>
            </w:tcBorders>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r>
      <w:tr w:rsidR="00FA086C" w:rsidRPr="00625210" w:rsidTr="007747C0">
        <w:trPr>
          <w:trHeight w:val="501"/>
        </w:trPr>
        <w:tc>
          <w:tcPr>
            <w:tcW w:w="709" w:type="dxa"/>
            <w:vMerge/>
            <w:vAlign w:val="center"/>
          </w:tcPr>
          <w:p w:rsidR="00FA086C" w:rsidRPr="00476443" w:rsidRDefault="00FA086C" w:rsidP="00FA086C">
            <w:pPr>
              <w:spacing w:before="90" w:after="90"/>
              <w:jc w:val="center"/>
              <w:rPr>
                <w:rFonts w:ascii="Times New Roman" w:hAnsi="Times New Roman" w:cs="Times New Roman"/>
                <w:b/>
                <w:sz w:val="26"/>
                <w:szCs w:val="26"/>
              </w:rPr>
            </w:pPr>
          </w:p>
        </w:tc>
        <w:tc>
          <w:tcPr>
            <w:tcW w:w="2269" w:type="dxa"/>
            <w:vMerge/>
          </w:tcPr>
          <w:p w:rsidR="00FA086C" w:rsidRPr="00E462F7" w:rsidRDefault="00FA086C" w:rsidP="00FA086C">
            <w:pPr>
              <w:spacing w:before="60" w:after="60" w:line="240" w:lineRule="atLeast"/>
              <w:jc w:val="both"/>
              <w:rPr>
                <w:rFonts w:ascii="Times New Roman" w:hAnsi="Times New Roman" w:cs="Times New Roman"/>
                <w:sz w:val="26"/>
                <w:szCs w:val="26"/>
              </w:rPr>
            </w:pPr>
          </w:p>
        </w:tc>
        <w:tc>
          <w:tcPr>
            <w:tcW w:w="6095" w:type="dxa"/>
            <w:vAlign w:val="center"/>
          </w:tcPr>
          <w:p w:rsidR="00FA086C" w:rsidRPr="004C69C2" w:rsidRDefault="00FA086C" w:rsidP="00FA086C">
            <w:pPr>
              <w:spacing w:before="60" w:after="60" w:line="240" w:lineRule="atLeast"/>
              <w:jc w:val="both"/>
              <w:rPr>
                <w:rFonts w:ascii="Times New Roman" w:hAnsi="Times New Roman" w:cs="Times New Roman"/>
                <w:sz w:val="26"/>
                <w:szCs w:val="26"/>
              </w:rPr>
            </w:pPr>
            <w:r w:rsidRPr="00E462F7">
              <w:rPr>
                <w:rFonts w:ascii="Times New Roman" w:hAnsi="Times New Roman" w:cs="Times New Roman"/>
                <w:sz w:val="26"/>
                <w:szCs w:val="26"/>
              </w:rPr>
              <w:t>Hợp đồng chuyển nhượng dự án đầu tư giữa bên nhận bảo đảm và nhà đầu tư nhận chuyển nhượng;</w:t>
            </w:r>
          </w:p>
        </w:tc>
        <w:tc>
          <w:tcPr>
            <w:tcW w:w="880" w:type="dxa"/>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c>
          <w:tcPr>
            <w:tcW w:w="679" w:type="dxa"/>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r>
      <w:tr w:rsidR="00FA086C" w:rsidRPr="00625210" w:rsidTr="007747C0">
        <w:trPr>
          <w:trHeight w:val="501"/>
        </w:trPr>
        <w:tc>
          <w:tcPr>
            <w:tcW w:w="709" w:type="dxa"/>
            <w:vMerge/>
            <w:vAlign w:val="center"/>
          </w:tcPr>
          <w:p w:rsidR="00FA086C" w:rsidRPr="00476443" w:rsidRDefault="00FA086C" w:rsidP="00FA086C">
            <w:pPr>
              <w:spacing w:before="90" w:after="90"/>
              <w:jc w:val="center"/>
              <w:rPr>
                <w:rFonts w:ascii="Times New Roman" w:hAnsi="Times New Roman" w:cs="Times New Roman"/>
                <w:b/>
                <w:sz w:val="26"/>
                <w:szCs w:val="26"/>
              </w:rPr>
            </w:pPr>
          </w:p>
        </w:tc>
        <w:tc>
          <w:tcPr>
            <w:tcW w:w="2269" w:type="dxa"/>
            <w:vMerge/>
          </w:tcPr>
          <w:p w:rsidR="00FA086C" w:rsidRPr="00E462F7" w:rsidRDefault="00FA086C" w:rsidP="00FA086C">
            <w:pPr>
              <w:spacing w:before="60" w:after="60" w:line="240" w:lineRule="atLeast"/>
              <w:jc w:val="both"/>
              <w:rPr>
                <w:rFonts w:ascii="Times New Roman" w:hAnsi="Times New Roman" w:cs="Times New Roman"/>
                <w:sz w:val="26"/>
                <w:szCs w:val="26"/>
              </w:rPr>
            </w:pPr>
          </w:p>
        </w:tc>
        <w:tc>
          <w:tcPr>
            <w:tcW w:w="6095" w:type="dxa"/>
            <w:vAlign w:val="center"/>
          </w:tcPr>
          <w:p w:rsidR="00FA086C" w:rsidRPr="004C69C2" w:rsidRDefault="00FA086C" w:rsidP="00FA086C">
            <w:pPr>
              <w:spacing w:before="60" w:after="60" w:line="240" w:lineRule="atLeast"/>
              <w:jc w:val="both"/>
              <w:rPr>
                <w:rFonts w:ascii="Times New Roman" w:hAnsi="Times New Roman" w:cs="Times New Roman"/>
                <w:sz w:val="26"/>
                <w:szCs w:val="26"/>
              </w:rPr>
            </w:pPr>
            <w:r w:rsidRPr="00E462F7">
              <w:rPr>
                <w:rFonts w:ascii="Times New Roman" w:hAnsi="Times New Roman" w:cs="Times New Roman"/>
                <w:sz w:val="26"/>
                <w:szCs w:val="26"/>
              </w:rPr>
              <w:t> Hợp đồng cho vay hoặc hợp đồng cấp tín dụng hoặc hợp đồng mua bán nợ (nếu có);</w:t>
            </w:r>
          </w:p>
        </w:tc>
        <w:tc>
          <w:tcPr>
            <w:tcW w:w="880" w:type="dxa"/>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c>
          <w:tcPr>
            <w:tcW w:w="679" w:type="dxa"/>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r>
      <w:tr w:rsidR="00FA086C" w:rsidRPr="00625210" w:rsidTr="007747C0">
        <w:trPr>
          <w:trHeight w:val="501"/>
        </w:trPr>
        <w:tc>
          <w:tcPr>
            <w:tcW w:w="709" w:type="dxa"/>
            <w:vMerge/>
            <w:vAlign w:val="center"/>
          </w:tcPr>
          <w:p w:rsidR="00FA086C" w:rsidRPr="00476443" w:rsidRDefault="00FA086C" w:rsidP="00FA086C">
            <w:pPr>
              <w:spacing w:before="90" w:after="90"/>
              <w:jc w:val="center"/>
              <w:rPr>
                <w:rFonts w:ascii="Times New Roman" w:hAnsi="Times New Roman" w:cs="Times New Roman"/>
                <w:b/>
                <w:sz w:val="26"/>
                <w:szCs w:val="26"/>
              </w:rPr>
            </w:pPr>
          </w:p>
        </w:tc>
        <w:tc>
          <w:tcPr>
            <w:tcW w:w="2269" w:type="dxa"/>
            <w:vMerge/>
          </w:tcPr>
          <w:p w:rsidR="00FA086C" w:rsidRPr="00E462F7" w:rsidRDefault="00FA086C" w:rsidP="00FA086C">
            <w:pPr>
              <w:spacing w:before="60" w:after="60" w:line="240" w:lineRule="atLeast"/>
              <w:jc w:val="both"/>
              <w:rPr>
                <w:rFonts w:ascii="Times New Roman" w:hAnsi="Times New Roman" w:cs="Times New Roman"/>
                <w:sz w:val="26"/>
                <w:szCs w:val="26"/>
              </w:rPr>
            </w:pPr>
          </w:p>
        </w:tc>
        <w:tc>
          <w:tcPr>
            <w:tcW w:w="6095" w:type="dxa"/>
            <w:vAlign w:val="center"/>
          </w:tcPr>
          <w:p w:rsidR="00FA086C" w:rsidRPr="004C69C2" w:rsidRDefault="00FA086C" w:rsidP="00FA086C">
            <w:pPr>
              <w:spacing w:before="60" w:after="60" w:line="240" w:lineRule="atLeast"/>
              <w:jc w:val="both"/>
              <w:rPr>
                <w:rFonts w:ascii="Times New Roman" w:hAnsi="Times New Roman" w:cs="Times New Roman"/>
                <w:sz w:val="26"/>
                <w:szCs w:val="26"/>
              </w:rPr>
            </w:pPr>
            <w:r w:rsidRPr="00E462F7">
              <w:rPr>
                <w:rFonts w:ascii="Times New Roman" w:hAnsi="Times New Roman" w:cs="Times New Roman"/>
                <w:sz w:val="26"/>
                <w:szCs w:val="26"/>
              </w:rPr>
              <w:t>Hợp đồng hoặc văn bản xác nhận giao dịch bảo đảm (nếu có);</w:t>
            </w:r>
          </w:p>
        </w:tc>
        <w:tc>
          <w:tcPr>
            <w:tcW w:w="880" w:type="dxa"/>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c>
          <w:tcPr>
            <w:tcW w:w="679" w:type="dxa"/>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r>
      <w:tr w:rsidR="00FA086C" w:rsidRPr="00625210" w:rsidTr="007747C0">
        <w:trPr>
          <w:trHeight w:val="501"/>
        </w:trPr>
        <w:tc>
          <w:tcPr>
            <w:tcW w:w="709" w:type="dxa"/>
            <w:vMerge/>
            <w:vAlign w:val="center"/>
          </w:tcPr>
          <w:p w:rsidR="00FA086C" w:rsidRPr="00476443" w:rsidRDefault="00FA086C" w:rsidP="00FA086C">
            <w:pPr>
              <w:spacing w:before="90" w:after="90"/>
              <w:jc w:val="center"/>
              <w:rPr>
                <w:rFonts w:ascii="Times New Roman" w:hAnsi="Times New Roman" w:cs="Times New Roman"/>
                <w:b/>
                <w:sz w:val="26"/>
                <w:szCs w:val="26"/>
              </w:rPr>
            </w:pPr>
          </w:p>
        </w:tc>
        <w:tc>
          <w:tcPr>
            <w:tcW w:w="2269" w:type="dxa"/>
            <w:vMerge/>
          </w:tcPr>
          <w:p w:rsidR="00FA086C" w:rsidRPr="00E462F7" w:rsidRDefault="00FA086C" w:rsidP="00FA086C">
            <w:pPr>
              <w:spacing w:before="60" w:after="60" w:line="240" w:lineRule="atLeast"/>
              <w:jc w:val="both"/>
              <w:rPr>
                <w:rFonts w:ascii="Times New Roman" w:hAnsi="Times New Roman" w:cs="Times New Roman"/>
                <w:sz w:val="26"/>
                <w:szCs w:val="26"/>
              </w:rPr>
            </w:pPr>
          </w:p>
        </w:tc>
        <w:tc>
          <w:tcPr>
            <w:tcW w:w="6095" w:type="dxa"/>
            <w:vAlign w:val="center"/>
          </w:tcPr>
          <w:p w:rsidR="00FA086C" w:rsidRPr="00FC688F" w:rsidRDefault="00FA086C" w:rsidP="00FA086C">
            <w:pPr>
              <w:spacing w:before="60" w:after="60" w:line="240" w:lineRule="atLeast"/>
              <w:jc w:val="both"/>
              <w:rPr>
                <w:rFonts w:ascii="Times New Roman" w:hAnsi="Times New Roman" w:cs="Times New Roman"/>
                <w:sz w:val="26"/>
                <w:szCs w:val="26"/>
              </w:rPr>
            </w:pPr>
            <w:r w:rsidRPr="00E462F7">
              <w:rPr>
                <w:rFonts w:ascii="Times New Roman" w:hAnsi="Times New Roman" w:cs="Times New Roman"/>
                <w:sz w:val="26"/>
                <w:szCs w:val="26"/>
              </w:rPr>
              <w:t>Văn bản xác nhận trúng đấu giá trong trường hợp bên nhận bảo đảm, cơ quan thi hành án dân sự bán đấu giá tài sản (nếu có);</w:t>
            </w:r>
          </w:p>
        </w:tc>
        <w:tc>
          <w:tcPr>
            <w:tcW w:w="880" w:type="dxa"/>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c>
          <w:tcPr>
            <w:tcW w:w="679" w:type="dxa"/>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r>
      <w:tr w:rsidR="00FA086C" w:rsidRPr="00625210" w:rsidTr="007747C0">
        <w:trPr>
          <w:trHeight w:val="501"/>
        </w:trPr>
        <w:tc>
          <w:tcPr>
            <w:tcW w:w="709" w:type="dxa"/>
            <w:vMerge/>
            <w:vAlign w:val="center"/>
          </w:tcPr>
          <w:p w:rsidR="00FA086C" w:rsidRPr="00476443" w:rsidRDefault="00FA086C" w:rsidP="00FA086C">
            <w:pPr>
              <w:spacing w:before="90" w:after="90"/>
              <w:jc w:val="center"/>
              <w:rPr>
                <w:rFonts w:ascii="Times New Roman" w:hAnsi="Times New Roman" w:cs="Times New Roman"/>
                <w:b/>
                <w:sz w:val="26"/>
                <w:szCs w:val="26"/>
              </w:rPr>
            </w:pPr>
          </w:p>
        </w:tc>
        <w:tc>
          <w:tcPr>
            <w:tcW w:w="2269" w:type="dxa"/>
            <w:vMerge/>
          </w:tcPr>
          <w:p w:rsidR="00FA086C" w:rsidRPr="00E462F7" w:rsidRDefault="00FA086C" w:rsidP="00FA086C">
            <w:pPr>
              <w:spacing w:before="60" w:after="60" w:line="240" w:lineRule="atLeast"/>
              <w:jc w:val="both"/>
              <w:rPr>
                <w:rFonts w:ascii="Times New Roman" w:hAnsi="Times New Roman" w:cs="Times New Roman"/>
                <w:sz w:val="26"/>
                <w:szCs w:val="26"/>
              </w:rPr>
            </w:pPr>
          </w:p>
        </w:tc>
        <w:tc>
          <w:tcPr>
            <w:tcW w:w="6095" w:type="dxa"/>
            <w:vAlign w:val="center"/>
          </w:tcPr>
          <w:p w:rsidR="00FA086C" w:rsidRPr="00FC688F" w:rsidRDefault="00FA086C" w:rsidP="00FA086C">
            <w:pPr>
              <w:spacing w:before="60" w:after="60" w:line="240" w:lineRule="atLeast"/>
              <w:jc w:val="both"/>
              <w:rPr>
                <w:rFonts w:ascii="Times New Roman" w:hAnsi="Times New Roman" w:cs="Times New Roman"/>
                <w:sz w:val="26"/>
                <w:szCs w:val="26"/>
              </w:rPr>
            </w:pPr>
            <w:r w:rsidRPr="00E462F7">
              <w:rPr>
                <w:rFonts w:ascii="Times New Roman" w:hAnsi="Times New Roman" w:cs="Times New Roman"/>
                <w:sz w:val="26"/>
                <w:szCs w:val="26"/>
              </w:rPr>
              <w:t>Bản sao tài liệu về tư cách pháp lý của nhà đầu tư chuyển nhượng và nhà đầu tư nhận chuyển nhượng;</w:t>
            </w:r>
          </w:p>
        </w:tc>
        <w:tc>
          <w:tcPr>
            <w:tcW w:w="880" w:type="dxa"/>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c>
          <w:tcPr>
            <w:tcW w:w="679" w:type="dxa"/>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r>
      <w:tr w:rsidR="00FA086C" w:rsidRPr="00625210" w:rsidTr="007747C0">
        <w:trPr>
          <w:trHeight w:val="501"/>
        </w:trPr>
        <w:tc>
          <w:tcPr>
            <w:tcW w:w="709" w:type="dxa"/>
            <w:vMerge/>
            <w:vAlign w:val="center"/>
          </w:tcPr>
          <w:p w:rsidR="00FA086C" w:rsidRDefault="00FA086C" w:rsidP="00FA086C">
            <w:pPr>
              <w:spacing w:before="90" w:after="90"/>
              <w:jc w:val="center"/>
              <w:rPr>
                <w:rFonts w:ascii="Times New Roman" w:hAnsi="Times New Roman" w:cs="Times New Roman"/>
                <w:b/>
                <w:sz w:val="26"/>
                <w:szCs w:val="26"/>
              </w:rPr>
            </w:pPr>
          </w:p>
        </w:tc>
        <w:tc>
          <w:tcPr>
            <w:tcW w:w="2269" w:type="dxa"/>
            <w:vMerge/>
          </w:tcPr>
          <w:p w:rsidR="00FA086C" w:rsidRPr="005C47CD" w:rsidRDefault="00FA086C" w:rsidP="00FA086C">
            <w:pPr>
              <w:spacing w:before="60" w:after="60" w:line="240" w:lineRule="atLeast"/>
              <w:jc w:val="both"/>
              <w:rPr>
                <w:rFonts w:ascii="Times New Roman" w:hAnsi="Times New Roman" w:cs="Times New Roman"/>
                <w:sz w:val="26"/>
                <w:szCs w:val="26"/>
              </w:rPr>
            </w:pPr>
          </w:p>
        </w:tc>
        <w:tc>
          <w:tcPr>
            <w:tcW w:w="6095" w:type="dxa"/>
            <w:vAlign w:val="center"/>
          </w:tcPr>
          <w:p w:rsidR="00FA086C" w:rsidRPr="00E462F7" w:rsidRDefault="00FA086C" w:rsidP="00FA086C">
            <w:pPr>
              <w:spacing w:before="60" w:after="60" w:line="240" w:lineRule="atLeast"/>
              <w:jc w:val="both"/>
              <w:rPr>
                <w:rFonts w:ascii="Times New Roman" w:hAnsi="Times New Roman" w:cs="Times New Roman"/>
                <w:sz w:val="26"/>
                <w:szCs w:val="26"/>
              </w:rPr>
            </w:pPr>
            <w:r w:rsidRPr="005C47CD">
              <w:rPr>
                <w:rFonts w:ascii="Times New Roman" w:hAnsi="Times New Roman" w:cs="Times New Roman"/>
                <w:sz w:val="26"/>
                <w:szCs w:val="26"/>
              </w:rPr>
              <w:t>Bản sao Giấy chứng nhận đăng ký đầu tư; Quyết định chấp thuận chủ trương đầu tư; Quyết định chấp thuận nhà đầu tư (nếu có);</w:t>
            </w:r>
          </w:p>
        </w:tc>
        <w:tc>
          <w:tcPr>
            <w:tcW w:w="880" w:type="dxa"/>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c>
          <w:tcPr>
            <w:tcW w:w="679" w:type="dxa"/>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r>
      <w:tr w:rsidR="00FA086C" w:rsidRPr="00625210" w:rsidTr="007747C0">
        <w:trPr>
          <w:trHeight w:val="501"/>
        </w:trPr>
        <w:tc>
          <w:tcPr>
            <w:tcW w:w="709" w:type="dxa"/>
            <w:vMerge/>
            <w:vAlign w:val="center"/>
          </w:tcPr>
          <w:p w:rsidR="00FA086C" w:rsidRDefault="00FA086C" w:rsidP="00FA086C">
            <w:pPr>
              <w:spacing w:before="90" w:after="90"/>
              <w:jc w:val="center"/>
              <w:rPr>
                <w:rFonts w:ascii="Times New Roman" w:hAnsi="Times New Roman" w:cs="Times New Roman"/>
                <w:b/>
                <w:sz w:val="26"/>
                <w:szCs w:val="26"/>
              </w:rPr>
            </w:pPr>
          </w:p>
        </w:tc>
        <w:tc>
          <w:tcPr>
            <w:tcW w:w="2269" w:type="dxa"/>
            <w:vMerge/>
          </w:tcPr>
          <w:p w:rsidR="00FA086C" w:rsidRPr="005C47CD" w:rsidRDefault="00FA086C" w:rsidP="00FA086C">
            <w:pPr>
              <w:spacing w:before="60" w:after="60" w:line="240" w:lineRule="atLeast"/>
              <w:jc w:val="both"/>
              <w:rPr>
                <w:rFonts w:ascii="Times New Roman" w:hAnsi="Times New Roman" w:cs="Times New Roman"/>
                <w:sz w:val="26"/>
                <w:szCs w:val="26"/>
              </w:rPr>
            </w:pPr>
          </w:p>
        </w:tc>
        <w:tc>
          <w:tcPr>
            <w:tcW w:w="6095" w:type="dxa"/>
            <w:vAlign w:val="center"/>
          </w:tcPr>
          <w:p w:rsidR="00FA086C" w:rsidRPr="005C47CD" w:rsidRDefault="00FA086C" w:rsidP="00FA086C">
            <w:pPr>
              <w:spacing w:before="60" w:after="60" w:line="240" w:lineRule="atLeast"/>
              <w:jc w:val="both"/>
              <w:rPr>
                <w:rFonts w:ascii="Times New Roman" w:hAnsi="Times New Roman" w:cs="Times New Roman"/>
                <w:sz w:val="26"/>
                <w:szCs w:val="26"/>
              </w:rPr>
            </w:pPr>
            <w:r w:rsidRPr="005C47CD">
              <w:rPr>
                <w:rFonts w:ascii="Times New Roman" w:hAnsi="Times New Roman" w:cs="Times New Roman"/>
                <w:sz w:val="26"/>
                <w:szCs w:val="26"/>
              </w:rPr>
              <w:t>Bản sao một trong các tài liệu sau của nhà đầu tư nhận chuyển nhượng: báo cáo tài chính 02 năm gần nhất hoặc báo cáo kiểm toán vốn chủ sở hữu của nhà đầu tư, cam kết hỗ trợ tài chính của công ty mẹ, cam kết hỗ trợ tài chính của tổ chức tài chính, bảo lãnh về năng lực tài chính của nhà đầu tư, tài liệu thuyết minh năng lực tài chính của nhà đầu tư;</w:t>
            </w:r>
          </w:p>
        </w:tc>
        <w:tc>
          <w:tcPr>
            <w:tcW w:w="880" w:type="dxa"/>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c>
          <w:tcPr>
            <w:tcW w:w="679" w:type="dxa"/>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r>
      <w:tr w:rsidR="00FA086C" w:rsidRPr="00625210" w:rsidTr="007747C0">
        <w:trPr>
          <w:trHeight w:val="501"/>
        </w:trPr>
        <w:tc>
          <w:tcPr>
            <w:tcW w:w="709" w:type="dxa"/>
            <w:vMerge/>
            <w:vAlign w:val="center"/>
          </w:tcPr>
          <w:p w:rsidR="00FA086C" w:rsidRDefault="00FA086C" w:rsidP="00FA086C">
            <w:pPr>
              <w:spacing w:before="90" w:after="90"/>
              <w:jc w:val="center"/>
              <w:rPr>
                <w:rFonts w:ascii="Times New Roman" w:hAnsi="Times New Roman" w:cs="Times New Roman"/>
                <w:b/>
                <w:sz w:val="26"/>
                <w:szCs w:val="26"/>
              </w:rPr>
            </w:pPr>
          </w:p>
        </w:tc>
        <w:tc>
          <w:tcPr>
            <w:tcW w:w="2269" w:type="dxa"/>
            <w:vMerge/>
          </w:tcPr>
          <w:p w:rsidR="00FA086C" w:rsidRPr="00E462F7" w:rsidRDefault="00FA086C" w:rsidP="00FA086C">
            <w:pPr>
              <w:spacing w:before="60" w:after="60" w:line="240" w:lineRule="atLeast"/>
              <w:jc w:val="both"/>
              <w:rPr>
                <w:rFonts w:ascii="Times New Roman" w:hAnsi="Times New Roman" w:cs="Times New Roman"/>
                <w:sz w:val="26"/>
                <w:szCs w:val="26"/>
              </w:rPr>
            </w:pPr>
          </w:p>
        </w:tc>
        <w:tc>
          <w:tcPr>
            <w:tcW w:w="6095" w:type="dxa"/>
            <w:vAlign w:val="center"/>
          </w:tcPr>
          <w:p w:rsidR="00FA086C" w:rsidRPr="00E462F7" w:rsidRDefault="00FA086C" w:rsidP="00FA086C">
            <w:pPr>
              <w:spacing w:before="60" w:after="60" w:line="240" w:lineRule="atLeast"/>
              <w:jc w:val="both"/>
              <w:rPr>
                <w:rFonts w:ascii="Times New Roman" w:hAnsi="Times New Roman" w:cs="Times New Roman"/>
                <w:sz w:val="26"/>
                <w:szCs w:val="26"/>
              </w:rPr>
            </w:pPr>
            <w:r w:rsidRPr="00E462F7">
              <w:rPr>
                <w:rFonts w:ascii="Times New Roman" w:hAnsi="Times New Roman" w:cs="Times New Roman"/>
                <w:sz w:val="26"/>
                <w:szCs w:val="26"/>
              </w:rPr>
              <w:t>Văn bản xác nhận của bên nhận bảo đảm về tình trạng pháp lý của tài sản bảo đảm.</w:t>
            </w:r>
          </w:p>
        </w:tc>
        <w:tc>
          <w:tcPr>
            <w:tcW w:w="880" w:type="dxa"/>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c>
          <w:tcPr>
            <w:tcW w:w="679" w:type="dxa"/>
            <w:vAlign w:val="center"/>
          </w:tcPr>
          <w:p w:rsidR="00FA086C" w:rsidRDefault="00FA086C" w:rsidP="00FA086C">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r>
      <w:tr w:rsidR="00FA086C" w:rsidRPr="00625210" w:rsidTr="007747C0">
        <w:tc>
          <w:tcPr>
            <w:tcW w:w="709" w:type="dxa"/>
            <w:vMerge/>
            <w:vAlign w:val="center"/>
          </w:tcPr>
          <w:p w:rsidR="00FA086C" w:rsidRPr="00625210" w:rsidRDefault="00FA086C" w:rsidP="00FA086C">
            <w:pPr>
              <w:spacing w:before="90" w:after="90" w:line="276" w:lineRule="auto"/>
              <w:jc w:val="center"/>
              <w:rPr>
                <w:rFonts w:ascii="Times New Roman" w:hAnsi="Times New Roman" w:cs="Times New Roman"/>
                <w:b/>
                <w:sz w:val="26"/>
                <w:szCs w:val="26"/>
              </w:rPr>
            </w:pPr>
          </w:p>
        </w:tc>
        <w:tc>
          <w:tcPr>
            <w:tcW w:w="9923" w:type="dxa"/>
            <w:gridSpan w:val="4"/>
          </w:tcPr>
          <w:p w:rsidR="00FA086C" w:rsidRPr="00625210" w:rsidRDefault="00FA086C" w:rsidP="00FA086C">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FA086C" w:rsidRPr="00625210" w:rsidTr="007747C0">
        <w:tc>
          <w:tcPr>
            <w:tcW w:w="709" w:type="dxa"/>
            <w:vMerge/>
            <w:vAlign w:val="center"/>
          </w:tcPr>
          <w:p w:rsidR="00FA086C" w:rsidRPr="00625210" w:rsidRDefault="00FA086C" w:rsidP="00FA086C">
            <w:pPr>
              <w:spacing w:before="90" w:after="90" w:line="276" w:lineRule="auto"/>
              <w:jc w:val="center"/>
              <w:rPr>
                <w:rFonts w:ascii="Times New Roman" w:hAnsi="Times New Roman" w:cs="Times New Roman"/>
                <w:sz w:val="26"/>
                <w:szCs w:val="26"/>
              </w:rPr>
            </w:pPr>
          </w:p>
        </w:tc>
        <w:tc>
          <w:tcPr>
            <w:tcW w:w="9923" w:type="dxa"/>
            <w:gridSpan w:val="4"/>
          </w:tcPr>
          <w:p w:rsidR="00FA086C" w:rsidRPr="00625210" w:rsidRDefault="00FA086C" w:rsidP="00FA086C">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 xml:space="preserve">: </w:t>
            </w:r>
            <w:r>
              <w:rPr>
                <w:rFonts w:ascii="Times New Roman" w:hAnsi="Times New Roman" w:cs="Times New Roman"/>
                <w:sz w:val="26"/>
                <w:szCs w:val="26"/>
              </w:rPr>
              <w:t>35 ng</w:t>
            </w:r>
            <w:r w:rsidRPr="0094131D">
              <w:rPr>
                <w:rFonts w:ascii="Times New Roman" w:hAnsi="Times New Roman" w:cs="Times New Roman"/>
                <w:sz w:val="26"/>
                <w:szCs w:val="26"/>
              </w:rPr>
              <w:t>ày</w:t>
            </w:r>
            <w:r>
              <w:rPr>
                <w:rFonts w:ascii="Times New Roman" w:hAnsi="Times New Roman" w:cs="Times New Roman"/>
                <w:sz w:val="26"/>
                <w:szCs w:val="26"/>
              </w:rPr>
              <w:t xml:space="preserve"> l</w:t>
            </w:r>
            <w:r w:rsidRPr="006C3DBE">
              <w:rPr>
                <w:rFonts w:ascii="Times New Roman" w:hAnsi="Times New Roman" w:cs="Times New Roman"/>
                <w:sz w:val="26"/>
                <w:szCs w:val="26"/>
              </w:rPr>
              <w:t>àm</w:t>
            </w:r>
            <w:r>
              <w:rPr>
                <w:rFonts w:ascii="Times New Roman" w:hAnsi="Times New Roman" w:cs="Times New Roman"/>
                <w:sz w:val="26"/>
                <w:szCs w:val="26"/>
              </w:rPr>
              <w:t xml:space="preserve"> vi</w:t>
            </w:r>
            <w:r w:rsidRPr="006C3DBE">
              <w:rPr>
                <w:rFonts w:ascii="Times New Roman" w:hAnsi="Times New Roman" w:cs="Times New Roman"/>
                <w:sz w:val="26"/>
                <w:szCs w:val="26"/>
              </w:rPr>
              <w:t>ệc</w:t>
            </w:r>
            <w:r>
              <w:rPr>
                <w:rFonts w:ascii="Times New Roman" w:hAnsi="Times New Roman" w:cs="Times New Roman"/>
                <w:sz w:val="26"/>
                <w:szCs w:val="26"/>
              </w:rPr>
              <w:t xml:space="preserve"> k</w:t>
            </w:r>
            <w:r w:rsidRPr="0094131D">
              <w:rPr>
                <w:rFonts w:ascii="Times New Roman" w:hAnsi="Times New Roman" w:cs="Times New Roman"/>
                <w:sz w:val="26"/>
                <w:szCs w:val="26"/>
              </w:rPr>
              <w:t>ể</w:t>
            </w:r>
            <w:r>
              <w:rPr>
                <w:rFonts w:ascii="Times New Roman" w:hAnsi="Times New Roman" w:cs="Times New Roman"/>
                <w:sz w:val="26"/>
                <w:szCs w:val="26"/>
              </w:rPr>
              <w:t xml:space="preserve"> t</w:t>
            </w:r>
            <w:r w:rsidRPr="0094131D">
              <w:rPr>
                <w:rFonts w:ascii="Times New Roman" w:hAnsi="Times New Roman" w:cs="Times New Roman"/>
                <w:sz w:val="26"/>
                <w:szCs w:val="26"/>
              </w:rPr>
              <w:t>ừ</w:t>
            </w:r>
            <w:r>
              <w:rPr>
                <w:rFonts w:ascii="Times New Roman" w:hAnsi="Times New Roman" w:cs="Times New Roman"/>
                <w:sz w:val="26"/>
                <w:szCs w:val="26"/>
              </w:rPr>
              <w:t xml:space="preserve"> ng</w:t>
            </w:r>
            <w:r w:rsidRPr="0094131D">
              <w:rPr>
                <w:rFonts w:ascii="Times New Roman" w:hAnsi="Times New Roman" w:cs="Times New Roman"/>
                <w:sz w:val="26"/>
                <w:szCs w:val="26"/>
              </w:rPr>
              <w:t>ày</w:t>
            </w:r>
            <w:r>
              <w:rPr>
                <w:rFonts w:ascii="Times New Roman" w:hAnsi="Times New Roman" w:cs="Times New Roman"/>
                <w:sz w:val="26"/>
                <w:szCs w:val="26"/>
              </w:rPr>
              <w:t xml:space="preserve"> nh</w:t>
            </w:r>
            <w:r w:rsidRPr="0094131D">
              <w:rPr>
                <w:rFonts w:ascii="Times New Roman" w:hAnsi="Times New Roman" w:cs="Times New Roman"/>
                <w:sz w:val="26"/>
                <w:szCs w:val="26"/>
              </w:rPr>
              <w:t xml:space="preserve">ận </w:t>
            </w:r>
            <w:r>
              <w:rPr>
                <w:rFonts w:ascii="Times New Roman" w:hAnsi="Times New Roman" w:cs="Times New Roman"/>
                <w:sz w:val="26"/>
                <w:szCs w:val="26"/>
              </w:rPr>
              <w:t>đư</w:t>
            </w:r>
            <w:r w:rsidRPr="00397BA0">
              <w:rPr>
                <w:rFonts w:ascii="Times New Roman" w:hAnsi="Times New Roman" w:cs="Times New Roman"/>
                <w:sz w:val="26"/>
                <w:szCs w:val="26"/>
              </w:rPr>
              <w:t>ợ</w:t>
            </w:r>
            <w:r>
              <w:rPr>
                <w:rFonts w:ascii="Times New Roman" w:hAnsi="Times New Roman" w:cs="Times New Roman"/>
                <w:sz w:val="26"/>
                <w:szCs w:val="26"/>
              </w:rPr>
              <w:t xml:space="preserve">c </w:t>
            </w:r>
            <w:r w:rsidRPr="0094131D">
              <w:rPr>
                <w:rFonts w:ascii="Times New Roman" w:hAnsi="Times New Roman" w:cs="Times New Roman"/>
                <w:sz w:val="26"/>
                <w:szCs w:val="26"/>
              </w:rPr>
              <w:t xml:space="preserve">đủ </w:t>
            </w:r>
            <w:r>
              <w:rPr>
                <w:rFonts w:ascii="Times New Roman" w:hAnsi="Times New Roman" w:cs="Times New Roman"/>
                <w:sz w:val="26"/>
                <w:szCs w:val="26"/>
              </w:rPr>
              <w:t>h</w:t>
            </w:r>
            <w:r w:rsidRPr="0094131D">
              <w:rPr>
                <w:rFonts w:ascii="Times New Roman" w:hAnsi="Times New Roman" w:cs="Times New Roman"/>
                <w:sz w:val="26"/>
                <w:szCs w:val="26"/>
              </w:rPr>
              <w:t>ồ</w:t>
            </w:r>
            <w:r>
              <w:rPr>
                <w:rFonts w:ascii="Times New Roman" w:hAnsi="Times New Roman" w:cs="Times New Roman"/>
                <w:sz w:val="26"/>
                <w:szCs w:val="26"/>
              </w:rPr>
              <w:t xml:space="preserve"> s</w:t>
            </w:r>
            <w:r w:rsidRPr="0094131D">
              <w:rPr>
                <w:rFonts w:ascii="Times New Roman" w:hAnsi="Times New Roman" w:cs="Times New Roman"/>
                <w:sz w:val="26"/>
                <w:szCs w:val="26"/>
              </w:rPr>
              <w:t xml:space="preserve">ơ </w:t>
            </w:r>
            <w:r>
              <w:rPr>
                <w:rFonts w:ascii="Times New Roman" w:hAnsi="Times New Roman" w:cs="Times New Roman"/>
                <w:sz w:val="26"/>
                <w:szCs w:val="26"/>
              </w:rPr>
              <w:t>h</w:t>
            </w:r>
            <w:r w:rsidRPr="0094131D">
              <w:rPr>
                <w:rFonts w:ascii="Times New Roman" w:hAnsi="Times New Roman" w:cs="Times New Roman"/>
                <w:sz w:val="26"/>
                <w:szCs w:val="26"/>
              </w:rPr>
              <w:t>ợp</w:t>
            </w:r>
            <w:r>
              <w:rPr>
                <w:rFonts w:ascii="Times New Roman" w:hAnsi="Times New Roman" w:cs="Times New Roman"/>
                <w:sz w:val="26"/>
                <w:szCs w:val="26"/>
              </w:rPr>
              <w:t xml:space="preserve"> l</w:t>
            </w:r>
            <w:r w:rsidRPr="0094131D">
              <w:rPr>
                <w:rFonts w:ascii="Times New Roman" w:hAnsi="Times New Roman" w:cs="Times New Roman"/>
                <w:sz w:val="26"/>
                <w:szCs w:val="26"/>
              </w:rPr>
              <w:t>ệ</w:t>
            </w:r>
            <w:r>
              <w:rPr>
                <w:rFonts w:ascii="Times New Roman" w:hAnsi="Times New Roman" w:cs="Times New Roman"/>
                <w:sz w:val="26"/>
                <w:szCs w:val="26"/>
              </w:rPr>
              <w:t xml:space="preserve"> theo quy </w:t>
            </w:r>
            <w:r w:rsidRPr="00397BA0">
              <w:rPr>
                <w:rFonts w:ascii="Times New Roman" w:hAnsi="Times New Roman" w:cs="Times New Roman"/>
                <w:sz w:val="26"/>
                <w:szCs w:val="26"/>
              </w:rPr>
              <w:t>đị</w:t>
            </w:r>
            <w:r>
              <w:rPr>
                <w:rFonts w:ascii="Times New Roman" w:hAnsi="Times New Roman" w:cs="Times New Roman"/>
                <w:sz w:val="26"/>
                <w:szCs w:val="26"/>
              </w:rPr>
              <w:t>nh.</w:t>
            </w:r>
          </w:p>
        </w:tc>
      </w:tr>
      <w:tr w:rsidR="00FA086C" w:rsidRPr="00625210" w:rsidTr="007747C0">
        <w:tc>
          <w:tcPr>
            <w:tcW w:w="709" w:type="dxa"/>
            <w:vMerge/>
            <w:vAlign w:val="center"/>
          </w:tcPr>
          <w:p w:rsidR="00FA086C" w:rsidRPr="00625210" w:rsidRDefault="00FA086C" w:rsidP="00FA086C">
            <w:pPr>
              <w:spacing w:before="90" w:after="90" w:line="276" w:lineRule="auto"/>
              <w:jc w:val="center"/>
              <w:rPr>
                <w:rFonts w:ascii="Times New Roman" w:hAnsi="Times New Roman" w:cs="Times New Roman"/>
                <w:sz w:val="26"/>
                <w:szCs w:val="26"/>
              </w:rPr>
            </w:pPr>
          </w:p>
        </w:tc>
        <w:tc>
          <w:tcPr>
            <w:tcW w:w="9923" w:type="dxa"/>
            <w:gridSpan w:val="4"/>
          </w:tcPr>
          <w:p w:rsidR="00FA086C" w:rsidRPr="00625210" w:rsidRDefault="00FA086C" w:rsidP="00FA086C">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Bộ phận tiếp nhận và trả kết quả </w:t>
            </w:r>
            <w:r>
              <w:rPr>
                <w:rFonts w:ascii="Times New Roman" w:hAnsi="Times New Roman" w:cs="Times New Roman"/>
                <w:sz w:val="26"/>
                <w:szCs w:val="26"/>
              </w:rPr>
              <w:t>Ban Quản lý Khu kinh tế</w:t>
            </w:r>
          </w:p>
        </w:tc>
      </w:tr>
      <w:tr w:rsidR="00FA086C" w:rsidRPr="00625210" w:rsidTr="007747C0">
        <w:tc>
          <w:tcPr>
            <w:tcW w:w="709" w:type="dxa"/>
            <w:vMerge/>
            <w:vAlign w:val="center"/>
          </w:tcPr>
          <w:p w:rsidR="00FA086C" w:rsidRPr="00625210" w:rsidRDefault="00FA086C" w:rsidP="00FA086C">
            <w:pPr>
              <w:spacing w:before="90" w:after="90" w:line="276" w:lineRule="auto"/>
              <w:jc w:val="center"/>
              <w:rPr>
                <w:rFonts w:ascii="Times New Roman" w:hAnsi="Times New Roman" w:cs="Times New Roman"/>
                <w:color w:val="000000" w:themeColor="text1"/>
                <w:sz w:val="26"/>
                <w:szCs w:val="26"/>
              </w:rPr>
            </w:pPr>
          </w:p>
        </w:tc>
        <w:tc>
          <w:tcPr>
            <w:tcW w:w="9923" w:type="dxa"/>
            <w:gridSpan w:val="4"/>
          </w:tcPr>
          <w:p w:rsidR="00FA086C" w:rsidRPr="00625210" w:rsidRDefault="00FA086C" w:rsidP="00FA086C">
            <w:pPr>
              <w:spacing w:before="60" w:after="60" w:line="360" w:lineRule="exact"/>
              <w:jc w:val="both"/>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Kh</w:t>
            </w:r>
            <w:r w:rsidRPr="007F1A9A">
              <w:rPr>
                <w:rFonts w:ascii="Times New Roman" w:hAnsi="Times New Roman" w:cs="Times New Roman"/>
                <w:sz w:val="26"/>
                <w:szCs w:val="26"/>
              </w:rPr>
              <w:t>ô</w:t>
            </w:r>
            <w:r>
              <w:rPr>
                <w:rFonts w:ascii="Times New Roman" w:hAnsi="Times New Roman" w:cs="Times New Roman"/>
                <w:sz w:val="26"/>
                <w:szCs w:val="26"/>
              </w:rPr>
              <w:t>ng</w:t>
            </w:r>
          </w:p>
        </w:tc>
      </w:tr>
    </w:tbl>
    <w:p w:rsidR="00EB2B32" w:rsidRPr="00625210" w:rsidRDefault="00EB2B32" w:rsidP="009E50CB">
      <w:pPr>
        <w:spacing w:before="90" w:after="90"/>
        <w:ind w:firstLine="720"/>
        <w:jc w:val="both"/>
        <w:rPr>
          <w:rFonts w:ascii="Times New Roman" w:hAnsi="Times New Roman" w:cs="Times New Roman"/>
          <w:sz w:val="28"/>
          <w:szCs w:val="28"/>
        </w:rPr>
      </w:pPr>
    </w:p>
    <w:sectPr w:rsidR="00EB2B32" w:rsidRPr="00625210" w:rsidSect="00057808">
      <w:footerReference w:type="default" r:id="rId8"/>
      <w:pgSz w:w="12240" w:h="15840" w:code="1"/>
      <w:pgMar w:top="851"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7E0" w:rsidRDefault="007657E0" w:rsidP="00E4231A">
      <w:pPr>
        <w:spacing w:line="240" w:lineRule="auto"/>
      </w:pPr>
      <w:r>
        <w:separator/>
      </w:r>
    </w:p>
  </w:endnote>
  <w:endnote w:type="continuationSeparator" w:id="0">
    <w:p w:rsidR="007657E0" w:rsidRDefault="007657E0"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4126989"/>
      <w:docPartObj>
        <w:docPartGallery w:val="Page Numbers (Bottom of Page)"/>
        <w:docPartUnique/>
      </w:docPartObj>
    </w:sdtPr>
    <w:sdtEndPr>
      <w:rPr>
        <w:noProof/>
      </w:rPr>
    </w:sdtEndPr>
    <w:sdtContent>
      <w:p w:rsidR="00041DD7" w:rsidRDefault="00041DD7">
        <w:pPr>
          <w:pStyle w:val="Footer"/>
          <w:jc w:val="right"/>
        </w:pPr>
        <w:r>
          <w:fldChar w:fldCharType="begin"/>
        </w:r>
        <w:r>
          <w:instrText xml:space="preserve"> PAGE   \* MERGEFORMAT </w:instrText>
        </w:r>
        <w:r>
          <w:fldChar w:fldCharType="separate"/>
        </w:r>
        <w:r w:rsidR="00071345">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7E0" w:rsidRDefault="007657E0" w:rsidP="00E4231A">
      <w:pPr>
        <w:spacing w:line="240" w:lineRule="auto"/>
      </w:pPr>
      <w:r>
        <w:separator/>
      </w:r>
    </w:p>
  </w:footnote>
  <w:footnote w:type="continuationSeparator" w:id="0">
    <w:p w:rsidR="007657E0" w:rsidRDefault="007657E0"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5EC"/>
    <w:multiLevelType w:val="multilevel"/>
    <w:tmpl w:val="DD6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610F24"/>
    <w:multiLevelType w:val="multilevel"/>
    <w:tmpl w:val="F260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5"/>
  </w:num>
  <w:num w:numId="4">
    <w:abstractNumId w:val="10"/>
  </w:num>
  <w:num w:numId="5">
    <w:abstractNumId w:val="1"/>
  </w:num>
  <w:num w:numId="6">
    <w:abstractNumId w:val="3"/>
  </w:num>
  <w:num w:numId="7">
    <w:abstractNumId w:val="7"/>
  </w:num>
  <w:num w:numId="8">
    <w:abstractNumId w:val="14"/>
  </w:num>
  <w:num w:numId="9">
    <w:abstractNumId w:val="12"/>
  </w:num>
  <w:num w:numId="10">
    <w:abstractNumId w:val="6"/>
  </w:num>
  <w:num w:numId="11">
    <w:abstractNumId w:val="4"/>
  </w:num>
  <w:num w:numId="12">
    <w:abstractNumId w:val="9"/>
  </w:num>
  <w:num w:numId="13">
    <w:abstractNumId w:val="1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68D3"/>
    <w:rsid w:val="000275D3"/>
    <w:rsid w:val="0003048F"/>
    <w:rsid w:val="000334D5"/>
    <w:rsid w:val="00033E12"/>
    <w:rsid w:val="000349FC"/>
    <w:rsid w:val="0003617F"/>
    <w:rsid w:val="00036427"/>
    <w:rsid w:val="00041DD7"/>
    <w:rsid w:val="00042976"/>
    <w:rsid w:val="00047646"/>
    <w:rsid w:val="00056160"/>
    <w:rsid w:val="00057808"/>
    <w:rsid w:val="000644A9"/>
    <w:rsid w:val="00071345"/>
    <w:rsid w:val="00072043"/>
    <w:rsid w:val="00075736"/>
    <w:rsid w:val="000764CC"/>
    <w:rsid w:val="00080080"/>
    <w:rsid w:val="00083AF1"/>
    <w:rsid w:val="00090FA9"/>
    <w:rsid w:val="00093EF7"/>
    <w:rsid w:val="0009510F"/>
    <w:rsid w:val="00095519"/>
    <w:rsid w:val="000A3DA2"/>
    <w:rsid w:val="000B0E31"/>
    <w:rsid w:val="000E1A63"/>
    <w:rsid w:val="000E41AA"/>
    <w:rsid w:val="000F1778"/>
    <w:rsid w:val="000F48E7"/>
    <w:rsid w:val="000F4C2F"/>
    <w:rsid w:val="000F64F2"/>
    <w:rsid w:val="001018A9"/>
    <w:rsid w:val="00106D47"/>
    <w:rsid w:val="001105AD"/>
    <w:rsid w:val="0011712E"/>
    <w:rsid w:val="00117216"/>
    <w:rsid w:val="00124C49"/>
    <w:rsid w:val="0012720D"/>
    <w:rsid w:val="00133164"/>
    <w:rsid w:val="0013401A"/>
    <w:rsid w:val="001347A4"/>
    <w:rsid w:val="001402BB"/>
    <w:rsid w:val="0014231A"/>
    <w:rsid w:val="001456E8"/>
    <w:rsid w:val="00156DD7"/>
    <w:rsid w:val="00163866"/>
    <w:rsid w:val="001657A8"/>
    <w:rsid w:val="001668E7"/>
    <w:rsid w:val="0017144E"/>
    <w:rsid w:val="0017326C"/>
    <w:rsid w:val="001879B9"/>
    <w:rsid w:val="001A0448"/>
    <w:rsid w:val="001A0BFB"/>
    <w:rsid w:val="001A3DFF"/>
    <w:rsid w:val="001A4C0E"/>
    <w:rsid w:val="001A4F84"/>
    <w:rsid w:val="001B1342"/>
    <w:rsid w:val="001B55FA"/>
    <w:rsid w:val="001C572E"/>
    <w:rsid w:val="001C657A"/>
    <w:rsid w:val="001C6D9E"/>
    <w:rsid w:val="001D3785"/>
    <w:rsid w:val="001E206C"/>
    <w:rsid w:val="001E4661"/>
    <w:rsid w:val="001E7C55"/>
    <w:rsid w:val="001F5134"/>
    <w:rsid w:val="001F5A73"/>
    <w:rsid w:val="002011A6"/>
    <w:rsid w:val="00204048"/>
    <w:rsid w:val="002062AB"/>
    <w:rsid w:val="002073A1"/>
    <w:rsid w:val="00223330"/>
    <w:rsid w:val="0022401F"/>
    <w:rsid w:val="0022467F"/>
    <w:rsid w:val="00224FF2"/>
    <w:rsid w:val="00226387"/>
    <w:rsid w:val="002272D4"/>
    <w:rsid w:val="002279ED"/>
    <w:rsid w:val="0024066B"/>
    <w:rsid w:val="00247F2A"/>
    <w:rsid w:val="00250D50"/>
    <w:rsid w:val="0025751D"/>
    <w:rsid w:val="00273D82"/>
    <w:rsid w:val="00277765"/>
    <w:rsid w:val="002854FA"/>
    <w:rsid w:val="00295B4C"/>
    <w:rsid w:val="002A46A1"/>
    <w:rsid w:val="002A51A0"/>
    <w:rsid w:val="002B044B"/>
    <w:rsid w:val="002B0F0D"/>
    <w:rsid w:val="002B4A1D"/>
    <w:rsid w:val="002B718A"/>
    <w:rsid w:val="002C09E9"/>
    <w:rsid w:val="002C2192"/>
    <w:rsid w:val="002C264A"/>
    <w:rsid w:val="002C3E41"/>
    <w:rsid w:val="002D32D4"/>
    <w:rsid w:val="002E3DBF"/>
    <w:rsid w:val="002E68F6"/>
    <w:rsid w:val="002E6958"/>
    <w:rsid w:val="002F1046"/>
    <w:rsid w:val="002F425A"/>
    <w:rsid w:val="002F4919"/>
    <w:rsid w:val="00303B2B"/>
    <w:rsid w:val="00304E83"/>
    <w:rsid w:val="003130F6"/>
    <w:rsid w:val="003200A2"/>
    <w:rsid w:val="00322A23"/>
    <w:rsid w:val="003379FB"/>
    <w:rsid w:val="00340AB2"/>
    <w:rsid w:val="003436B6"/>
    <w:rsid w:val="00353F42"/>
    <w:rsid w:val="003619F8"/>
    <w:rsid w:val="00362226"/>
    <w:rsid w:val="00363DDA"/>
    <w:rsid w:val="003656F9"/>
    <w:rsid w:val="003702AF"/>
    <w:rsid w:val="00370AF6"/>
    <w:rsid w:val="0037288D"/>
    <w:rsid w:val="00377522"/>
    <w:rsid w:val="00383C3E"/>
    <w:rsid w:val="00383D4F"/>
    <w:rsid w:val="00397BA0"/>
    <w:rsid w:val="003C0632"/>
    <w:rsid w:val="003C4069"/>
    <w:rsid w:val="003C5276"/>
    <w:rsid w:val="003D3A80"/>
    <w:rsid w:val="003F0463"/>
    <w:rsid w:val="003F29B5"/>
    <w:rsid w:val="00405750"/>
    <w:rsid w:val="00405842"/>
    <w:rsid w:val="00421186"/>
    <w:rsid w:val="00422F4E"/>
    <w:rsid w:val="00425964"/>
    <w:rsid w:val="00425A86"/>
    <w:rsid w:val="0042680D"/>
    <w:rsid w:val="0042684B"/>
    <w:rsid w:val="00431B6A"/>
    <w:rsid w:val="00432A98"/>
    <w:rsid w:val="004571D4"/>
    <w:rsid w:val="00466613"/>
    <w:rsid w:val="004729CA"/>
    <w:rsid w:val="00475B93"/>
    <w:rsid w:val="00476443"/>
    <w:rsid w:val="00476D38"/>
    <w:rsid w:val="0048000D"/>
    <w:rsid w:val="004803CB"/>
    <w:rsid w:val="004819E9"/>
    <w:rsid w:val="00486506"/>
    <w:rsid w:val="00487F29"/>
    <w:rsid w:val="0049047C"/>
    <w:rsid w:val="00491BEE"/>
    <w:rsid w:val="0049533C"/>
    <w:rsid w:val="004A04D5"/>
    <w:rsid w:val="004A4CBC"/>
    <w:rsid w:val="004C0FFF"/>
    <w:rsid w:val="004C208B"/>
    <w:rsid w:val="004C69C2"/>
    <w:rsid w:val="004D4C97"/>
    <w:rsid w:val="004D791A"/>
    <w:rsid w:val="005020A0"/>
    <w:rsid w:val="00502E6B"/>
    <w:rsid w:val="0050447F"/>
    <w:rsid w:val="005070F2"/>
    <w:rsid w:val="00510530"/>
    <w:rsid w:val="00511953"/>
    <w:rsid w:val="005133FF"/>
    <w:rsid w:val="005174FA"/>
    <w:rsid w:val="005217BE"/>
    <w:rsid w:val="00521B4C"/>
    <w:rsid w:val="00530B06"/>
    <w:rsid w:val="00533B85"/>
    <w:rsid w:val="00551690"/>
    <w:rsid w:val="00552AAB"/>
    <w:rsid w:val="0057011B"/>
    <w:rsid w:val="00570899"/>
    <w:rsid w:val="00575598"/>
    <w:rsid w:val="00581163"/>
    <w:rsid w:val="005843F2"/>
    <w:rsid w:val="00585038"/>
    <w:rsid w:val="0059707F"/>
    <w:rsid w:val="0059770B"/>
    <w:rsid w:val="0059787F"/>
    <w:rsid w:val="00597CDE"/>
    <w:rsid w:val="005A100B"/>
    <w:rsid w:val="005A4326"/>
    <w:rsid w:val="005B00FD"/>
    <w:rsid w:val="005B1F1D"/>
    <w:rsid w:val="005B4BCB"/>
    <w:rsid w:val="005C01ED"/>
    <w:rsid w:val="005C10A7"/>
    <w:rsid w:val="005C10CC"/>
    <w:rsid w:val="005C1E68"/>
    <w:rsid w:val="005C47CD"/>
    <w:rsid w:val="005D763E"/>
    <w:rsid w:val="005E19C0"/>
    <w:rsid w:val="005F7CC0"/>
    <w:rsid w:val="006059DD"/>
    <w:rsid w:val="006125BA"/>
    <w:rsid w:val="00612A3F"/>
    <w:rsid w:val="00614745"/>
    <w:rsid w:val="006234A4"/>
    <w:rsid w:val="00623A8F"/>
    <w:rsid w:val="00623CC0"/>
    <w:rsid w:val="00625210"/>
    <w:rsid w:val="006521F5"/>
    <w:rsid w:val="00652D6D"/>
    <w:rsid w:val="00671559"/>
    <w:rsid w:val="00672423"/>
    <w:rsid w:val="0067605E"/>
    <w:rsid w:val="0068227A"/>
    <w:rsid w:val="00697203"/>
    <w:rsid w:val="006A2D36"/>
    <w:rsid w:val="006B104A"/>
    <w:rsid w:val="006C0CE8"/>
    <w:rsid w:val="006C3DBE"/>
    <w:rsid w:val="006C5943"/>
    <w:rsid w:val="006D363D"/>
    <w:rsid w:val="006D60F9"/>
    <w:rsid w:val="00701574"/>
    <w:rsid w:val="007052FE"/>
    <w:rsid w:val="00706566"/>
    <w:rsid w:val="0072118E"/>
    <w:rsid w:val="00727DBC"/>
    <w:rsid w:val="007309D6"/>
    <w:rsid w:val="00737267"/>
    <w:rsid w:val="00737D7F"/>
    <w:rsid w:val="00743F54"/>
    <w:rsid w:val="00745504"/>
    <w:rsid w:val="0074755C"/>
    <w:rsid w:val="00753F26"/>
    <w:rsid w:val="007657E0"/>
    <w:rsid w:val="00771D33"/>
    <w:rsid w:val="00771E4C"/>
    <w:rsid w:val="007747C0"/>
    <w:rsid w:val="00786B00"/>
    <w:rsid w:val="007B4172"/>
    <w:rsid w:val="007B7A28"/>
    <w:rsid w:val="007C01B1"/>
    <w:rsid w:val="007C1C7D"/>
    <w:rsid w:val="007C7335"/>
    <w:rsid w:val="007D2448"/>
    <w:rsid w:val="007D3397"/>
    <w:rsid w:val="007E5D04"/>
    <w:rsid w:val="007F1A9A"/>
    <w:rsid w:val="007F1E0A"/>
    <w:rsid w:val="007F25C5"/>
    <w:rsid w:val="007F42A5"/>
    <w:rsid w:val="007F4766"/>
    <w:rsid w:val="007F4F06"/>
    <w:rsid w:val="007F58FA"/>
    <w:rsid w:val="007F6EFD"/>
    <w:rsid w:val="007F70CD"/>
    <w:rsid w:val="0080200E"/>
    <w:rsid w:val="00802679"/>
    <w:rsid w:val="008044E1"/>
    <w:rsid w:val="00804920"/>
    <w:rsid w:val="008127C7"/>
    <w:rsid w:val="00816A65"/>
    <w:rsid w:val="008259F5"/>
    <w:rsid w:val="0082711A"/>
    <w:rsid w:val="00831DA2"/>
    <w:rsid w:val="00833753"/>
    <w:rsid w:val="00837F89"/>
    <w:rsid w:val="00843C7F"/>
    <w:rsid w:val="008549DB"/>
    <w:rsid w:val="00866FCF"/>
    <w:rsid w:val="008719BD"/>
    <w:rsid w:val="008772FB"/>
    <w:rsid w:val="00893695"/>
    <w:rsid w:val="00894B56"/>
    <w:rsid w:val="008A24DA"/>
    <w:rsid w:val="008A3AC2"/>
    <w:rsid w:val="008A41C8"/>
    <w:rsid w:val="008B0BCB"/>
    <w:rsid w:val="008B4F50"/>
    <w:rsid w:val="008B50B4"/>
    <w:rsid w:val="008B6262"/>
    <w:rsid w:val="008C2E6A"/>
    <w:rsid w:val="008C4CE2"/>
    <w:rsid w:val="008D363C"/>
    <w:rsid w:val="008E5AFD"/>
    <w:rsid w:val="008F170F"/>
    <w:rsid w:val="008F7300"/>
    <w:rsid w:val="00900E8D"/>
    <w:rsid w:val="00904C15"/>
    <w:rsid w:val="00911792"/>
    <w:rsid w:val="009229B8"/>
    <w:rsid w:val="009260F7"/>
    <w:rsid w:val="0094131D"/>
    <w:rsid w:val="0095154C"/>
    <w:rsid w:val="009545D5"/>
    <w:rsid w:val="00962E70"/>
    <w:rsid w:val="00963BEE"/>
    <w:rsid w:val="009802BC"/>
    <w:rsid w:val="009A0B1E"/>
    <w:rsid w:val="009A4793"/>
    <w:rsid w:val="009A54C2"/>
    <w:rsid w:val="009B456C"/>
    <w:rsid w:val="009C7D93"/>
    <w:rsid w:val="009D2209"/>
    <w:rsid w:val="009D291F"/>
    <w:rsid w:val="009E50CB"/>
    <w:rsid w:val="009E6F6A"/>
    <w:rsid w:val="009F4CDF"/>
    <w:rsid w:val="009F613F"/>
    <w:rsid w:val="00A00DA1"/>
    <w:rsid w:val="00A059E2"/>
    <w:rsid w:val="00A159F3"/>
    <w:rsid w:val="00A17385"/>
    <w:rsid w:val="00A27D86"/>
    <w:rsid w:val="00A33405"/>
    <w:rsid w:val="00A34B7F"/>
    <w:rsid w:val="00A3576B"/>
    <w:rsid w:val="00A4395B"/>
    <w:rsid w:val="00A45A86"/>
    <w:rsid w:val="00A473A4"/>
    <w:rsid w:val="00A479FF"/>
    <w:rsid w:val="00A54B60"/>
    <w:rsid w:val="00A60502"/>
    <w:rsid w:val="00A6119D"/>
    <w:rsid w:val="00A758B5"/>
    <w:rsid w:val="00A764AB"/>
    <w:rsid w:val="00A82999"/>
    <w:rsid w:val="00A830CF"/>
    <w:rsid w:val="00A9351D"/>
    <w:rsid w:val="00AA138C"/>
    <w:rsid w:val="00AA1EED"/>
    <w:rsid w:val="00AA292A"/>
    <w:rsid w:val="00AB704F"/>
    <w:rsid w:val="00AD7896"/>
    <w:rsid w:val="00AE55AE"/>
    <w:rsid w:val="00AE567A"/>
    <w:rsid w:val="00AE7B5A"/>
    <w:rsid w:val="00AF39DF"/>
    <w:rsid w:val="00B00227"/>
    <w:rsid w:val="00B0544F"/>
    <w:rsid w:val="00B13B3A"/>
    <w:rsid w:val="00B13C17"/>
    <w:rsid w:val="00B13E41"/>
    <w:rsid w:val="00B150DC"/>
    <w:rsid w:val="00B32228"/>
    <w:rsid w:val="00B32EC8"/>
    <w:rsid w:val="00B41906"/>
    <w:rsid w:val="00B43B7A"/>
    <w:rsid w:val="00B531C7"/>
    <w:rsid w:val="00B538B9"/>
    <w:rsid w:val="00B552C7"/>
    <w:rsid w:val="00B55BF8"/>
    <w:rsid w:val="00B72B93"/>
    <w:rsid w:val="00B93110"/>
    <w:rsid w:val="00B97858"/>
    <w:rsid w:val="00BA1B65"/>
    <w:rsid w:val="00BA56CC"/>
    <w:rsid w:val="00BB3022"/>
    <w:rsid w:val="00BB5085"/>
    <w:rsid w:val="00BB7824"/>
    <w:rsid w:val="00BC227E"/>
    <w:rsid w:val="00BC325E"/>
    <w:rsid w:val="00BC5100"/>
    <w:rsid w:val="00BE0F56"/>
    <w:rsid w:val="00BE14D3"/>
    <w:rsid w:val="00BE63F1"/>
    <w:rsid w:val="00BF1373"/>
    <w:rsid w:val="00BF4496"/>
    <w:rsid w:val="00BF704F"/>
    <w:rsid w:val="00C02273"/>
    <w:rsid w:val="00C076D0"/>
    <w:rsid w:val="00C138FA"/>
    <w:rsid w:val="00C16289"/>
    <w:rsid w:val="00C166EE"/>
    <w:rsid w:val="00C1744B"/>
    <w:rsid w:val="00C20AF2"/>
    <w:rsid w:val="00C32E68"/>
    <w:rsid w:val="00C365E6"/>
    <w:rsid w:val="00C42A85"/>
    <w:rsid w:val="00C430AC"/>
    <w:rsid w:val="00C4362F"/>
    <w:rsid w:val="00C516DE"/>
    <w:rsid w:val="00C546F3"/>
    <w:rsid w:val="00C54900"/>
    <w:rsid w:val="00C55874"/>
    <w:rsid w:val="00C61926"/>
    <w:rsid w:val="00C96CC8"/>
    <w:rsid w:val="00C97CE8"/>
    <w:rsid w:val="00CA5BB2"/>
    <w:rsid w:val="00CB39C3"/>
    <w:rsid w:val="00CC2CF1"/>
    <w:rsid w:val="00CD039A"/>
    <w:rsid w:val="00CD1FE5"/>
    <w:rsid w:val="00CD25FD"/>
    <w:rsid w:val="00CD5BD2"/>
    <w:rsid w:val="00CD660E"/>
    <w:rsid w:val="00CF102B"/>
    <w:rsid w:val="00CF1BE0"/>
    <w:rsid w:val="00CF2387"/>
    <w:rsid w:val="00CF53F2"/>
    <w:rsid w:val="00D04363"/>
    <w:rsid w:val="00D104C1"/>
    <w:rsid w:val="00D12625"/>
    <w:rsid w:val="00D12818"/>
    <w:rsid w:val="00D129B1"/>
    <w:rsid w:val="00D22F25"/>
    <w:rsid w:val="00D247D7"/>
    <w:rsid w:val="00D251C1"/>
    <w:rsid w:val="00D25574"/>
    <w:rsid w:val="00D31CC3"/>
    <w:rsid w:val="00D40C15"/>
    <w:rsid w:val="00D54590"/>
    <w:rsid w:val="00D63024"/>
    <w:rsid w:val="00D63606"/>
    <w:rsid w:val="00D675B8"/>
    <w:rsid w:val="00D9339D"/>
    <w:rsid w:val="00DA5766"/>
    <w:rsid w:val="00DC7A05"/>
    <w:rsid w:val="00DD29D4"/>
    <w:rsid w:val="00DD4174"/>
    <w:rsid w:val="00DE0F03"/>
    <w:rsid w:val="00DE6F54"/>
    <w:rsid w:val="00DE7984"/>
    <w:rsid w:val="00DF1904"/>
    <w:rsid w:val="00DF45D2"/>
    <w:rsid w:val="00DF73CF"/>
    <w:rsid w:val="00E16138"/>
    <w:rsid w:val="00E30148"/>
    <w:rsid w:val="00E4231A"/>
    <w:rsid w:val="00E434EF"/>
    <w:rsid w:val="00E43E93"/>
    <w:rsid w:val="00E44AC0"/>
    <w:rsid w:val="00E462F7"/>
    <w:rsid w:val="00E4743E"/>
    <w:rsid w:val="00E50F9B"/>
    <w:rsid w:val="00E51041"/>
    <w:rsid w:val="00E57F2E"/>
    <w:rsid w:val="00E622BF"/>
    <w:rsid w:val="00E65866"/>
    <w:rsid w:val="00E662DA"/>
    <w:rsid w:val="00E67792"/>
    <w:rsid w:val="00E73E6A"/>
    <w:rsid w:val="00E7785A"/>
    <w:rsid w:val="00E77915"/>
    <w:rsid w:val="00E80FBC"/>
    <w:rsid w:val="00E82E3B"/>
    <w:rsid w:val="00E87726"/>
    <w:rsid w:val="00E94A4F"/>
    <w:rsid w:val="00E97080"/>
    <w:rsid w:val="00EA41AD"/>
    <w:rsid w:val="00EA55EE"/>
    <w:rsid w:val="00EB2B32"/>
    <w:rsid w:val="00EB4F88"/>
    <w:rsid w:val="00EB5C59"/>
    <w:rsid w:val="00EC2CB1"/>
    <w:rsid w:val="00EC2E2E"/>
    <w:rsid w:val="00EE01E6"/>
    <w:rsid w:val="00F01747"/>
    <w:rsid w:val="00F132A1"/>
    <w:rsid w:val="00F16D7E"/>
    <w:rsid w:val="00F21A68"/>
    <w:rsid w:val="00F23106"/>
    <w:rsid w:val="00F24716"/>
    <w:rsid w:val="00F25A5E"/>
    <w:rsid w:val="00F42393"/>
    <w:rsid w:val="00F449E1"/>
    <w:rsid w:val="00F47B9C"/>
    <w:rsid w:val="00F738F1"/>
    <w:rsid w:val="00F80331"/>
    <w:rsid w:val="00F84BA1"/>
    <w:rsid w:val="00F9421D"/>
    <w:rsid w:val="00FA086C"/>
    <w:rsid w:val="00FA0951"/>
    <w:rsid w:val="00FA3565"/>
    <w:rsid w:val="00FA4D5E"/>
    <w:rsid w:val="00FB2029"/>
    <w:rsid w:val="00FB4496"/>
    <w:rsid w:val="00FB52D6"/>
    <w:rsid w:val="00FC17AF"/>
    <w:rsid w:val="00FC4BFA"/>
    <w:rsid w:val="00FC688F"/>
    <w:rsid w:val="00FD07FD"/>
    <w:rsid w:val="00FD58F4"/>
    <w:rsid w:val="00FD5B56"/>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FE80EB"/>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 w:type="paragraph" w:customStyle="1" w:styleId="ws-p">
    <w:name w:val="ws-p"/>
    <w:basedOn w:val="Normal"/>
    <w:rsid w:val="00CF2387"/>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370232882">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991983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115976488">
      <w:bodyDiv w:val="1"/>
      <w:marLeft w:val="0"/>
      <w:marRight w:val="0"/>
      <w:marTop w:val="0"/>
      <w:marBottom w:val="0"/>
      <w:divBdr>
        <w:top w:val="none" w:sz="0" w:space="0" w:color="auto"/>
        <w:left w:val="none" w:sz="0" w:space="0" w:color="auto"/>
        <w:bottom w:val="none" w:sz="0" w:space="0" w:color="auto"/>
        <w:right w:val="none" w:sz="0" w:space="0" w:color="auto"/>
      </w:divBdr>
    </w:div>
    <w:div w:id="1117335975">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740210122">
      <w:bodyDiv w:val="1"/>
      <w:marLeft w:val="0"/>
      <w:marRight w:val="0"/>
      <w:marTop w:val="0"/>
      <w:marBottom w:val="0"/>
      <w:divBdr>
        <w:top w:val="none" w:sz="0" w:space="0" w:color="auto"/>
        <w:left w:val="none" w:sz="0" w:space="0" w:color="auto"/>
        <w:bottom w:val="none" w:sz="0" w:space="0" w:color="auto"/>
        <w:right w:val="none" w:sz="0" w:space="0" w:color="auto"/>
      </w:divBdr>
    </w:div>
    <w:div w:id="1774745439">
      <w:bodyDiv w:val="1"/>
      <w:marLeft w:val="0"/>
      <w:marRight w:val="0"/>
      <w:marTop w:val="0"/>
      <w:marBottom w:val="0"/>
      <w:divBdr>
        <w:top w:val="none" w:sz="0" w:space="0" w:color="auto"/>
        <w:left w:val="none" w:sz="0" w:space="0" w:color="auto"/>
        <w:bottom w:val="none" w:sz="0" w:space="0" w:color="auto"/>
        <w:right w:val="none" w:sz="0" w:space="0" w:color="auto"/>
      </w:divBdr>
    </w:div>
    <w:div w:id="1947346016">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7099F-C7A9-4C1F-A173-6FE3791F5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228</Words>
  <Characters>1301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SHARP - LC</cp:lastModifiedBy>
  <cp:revision>20</cp:revision>
  <dcterms:created xsi:type="dcterms:W3CDTF">2023-11-15T02:06:00Z</dcterms:created>
  <dcterms:modified xsi:type="dcterms:W3CDTF">2024-02-02T09:59:00Z</dcterms:modified>
</cp:coreProperties>
</file>